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77A8" w14:textId="0CACDBB9" w:rsidR="00A96911" w:rsidRDefault="00A96911"/>
    <w:tbl>
      <w:tblPr>
        <w:tblStyle w:val="Grilledutableau"/>
        <w:tblW w:w="7796" w:type="dxa"/>
        <w:tblInd w:w="649" w:type="dxa"/>
        <w:tblBorders>
          <w:top w:val="single" w:sz="48" w:space="0" w:color="A40000"/>
          <w:left w:val="single" w:sz="48" w:space="0" w:color="A40000"/>
          <w:bottom w:val="single" w:sz="48" w:space="0" w:color="A40000"/>
          <w:right w:val="single" w:sz="48" w:space="0" w:color="A40000"/>
          <w:insideH w:val="single" w:sz="48" w:space="0" w:color="A40000"/>
          <w:insideV w:val="single" w:sz="48" w:space="0" w:color="A4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796"/>
      </w:tblGrid>
      <w:tr w:rsidR="0072046A" w14:paraId="4E53B55C" w14:textId="77777777" w:rsidTr="00B307FF">
        <w:trPr>
          <w:trHeight w:val="6103"/>
        </w:trPr>
        <w:tc>
          <w:tcPr>
            <w:tcW w:w="7796" w:type="dxa"/>
            <w:shd w:val="clear" w:color="auto" w:fill="FFFFFF" w:themeFill="background1"/>
          </w:tcPr>
          <w:p w14:paraId="0CAF2537" w14:textId="514ED335" w:rsidR="00A96911" w:rsidRDefault="00B307FF" w:rsidP="00A96911">
            <w:pPr>
              <w:ind w:left="166"/>
              <w:rPr>
                <w:rFonts w:asciiTheme="minorHAnsi" w:hAnsiTheme="minorHAnsi" w:cstheme="minorHAnsi"/>
                <w:bCs/>
                <w:spacing w:val="30"/>
                <w:sz w:val="18"/>
                <w:szCs w:val="20"/>
              </w:rPr>
            </w:pPr>
            <w:bookmarkStart w:id="0" w:name="_Hlk87016666"/>
            <w:r w:rsidRPr="001710F7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465367F4" wp14:editId="6407ABB4">
                  <wp:simplePos x="0" y="0"/>
                  <wp:positionH relativeFrom="margin">
                    <wp:posOffset>3703320</wp:posOffset>
                  </wp:positionH>
                  <wp:positionV relativeFrom="margin">
                    <wp:posOffset>76200</wp:posOffset>
                  </wp:positionV>
                  <wp:extent cx="950690" cy="850900"/>
                  <wp:effectExtent l="0" t="0" r="1905" b="635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9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30F398" w14:textId="77777777" w:rsidR="001710F7" w:rsidRDefault="001710F7" w:rsidP="001710F7">
            <w:pPr>
              <w:ind w:left="166" w:right="3837"/>
              <w:jc w:val="right"/>
              <w:rPr>
                <w:rFonts w:asciiTheme="majorHAnsi" w:hAnsiTheme="majorHAnsi" w:cstheme="majorHAnsi"/>
                <w:bCs/>
                <w:color w:val="000000" w:themeColor="text1"/>
                <w:spacing w:val="30"/>
                <w:sz w:val="18"/>
                <w:szCs w:val="20"/>
              </w:rPr>
            </w:pPr>
          </w:p>
          <w:p w14:paraId="4A799A33" w14:textId="3D502360" w:rsidR="001710F7" w:rsidRPr="001710F7" w:rsidRDefault="001710F7" w:rsidP="001710F7">
            <w:pPr>
              <w:ind w:left="166" w:right="4779"/>
              <w:jc w:val="right"/>
              <w:rPr>
                <w:rFonts w:asciiTheme="majorHAnsi" w:hAnsiTheme="majorHAnsi" w:cstheme="majorHAnsi"/>
                <w:bCs/>
                <w:color w:val="000000" w:themeColor="text1"/>
                <w:spacing w:val="30"/>
                <w:sz w:val="14"/>
                <w:szCs w:val="16"/>
              </w:rPr>
            </w:pPr>
            <w:r w:rsidRPr="001710F7">
              <w:rPr>
                <w:rFonts w:asciiTheme="majorHAnsi" w:hAnsiTheme="majorHAnsi" w:cstheme="majorHAnsi"/>
                <w:bCs/>
                <w:color w:val="000000" w:themeColor="text1"/>
                <w:spacing w:val="30"/>
                <w:sz w:val="14"/>
                <w:szCs w:val="16"/>
              </w:rPr>
              <w:t>SOCIETE D’ADMINISTRATEURS JUDICIAIRES</w:t>
            </w:r>
          </w:p>
          <w:p w14:paraId="361D856C" w14:textId="469F05A9" w:rsidR="001710F7" w:rsidRPr="001710F7" w:rsidRDefault="001710F7" w:rsidP="001710F7">
            <w:pPr>
              <w:ind w:left="24" w:right="4779"/>
              <w:jc w:val="right"/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</w:pPr>
            <w:r w:rsidRPr="001710F7"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  <w:t>RESTRUCTURING &amp; INSOLVENCY</w:t>
            </w:r>
          </w:p>
          <w:p w14:paraId="2659D935" w14:textId="7089D855" w:rsidR="00F13F0D" w:rsidRPr="00F13F0D" w:rsidRDefault="001710F7" w:rsidP="00F13F0D">
            <w:pPr>
              <w:ind w:left="24" w:right="4779"/>
              <w:jc w:val="right"/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</w:pPr>
            <w:r w:rsidRPr="001710F7">
              <w:rPr>
                <w:rFonts w:asciiTheme="majorHAnsi" w:hAnsiTheme="majorHAnsi" w:cstheme="majorHAnsi"/>
                <w:bCs/>
                <w:color w:val="A40000"/>
                <w:spacing w:val="30"/>
                <w:sz w:val="12"/>
                <w:szCs w:val="14"/>
              </w:rPr>
              <w:t>PREVENTIONS ET ADMNISTRATION D’ENTREPRISES</w:t>
            </w:r>
          </w:p>
          <w:p w14:paraId="6AC623AE" w14:textId="732428CF" w:rsidR="000D6C7E" w:rsidRPr="00F13F0D" w:rsidRDefault="00E9412D" w:rsidP="00F13F0D">
            <w:pPr>
              <w:rPr>
                <w:rFonts w:asciiTheme="minorHAnsi" w:hAnsiTheme="minorHAnsi" w:cstheme="minorHAnsi"/>
                <w:bCs/>
                <w:spacing w:val="3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pacing w:val="3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D25C7" wp14:editId="74B58670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100965</wp:posOffset>
                      </wp:positionV>
                      <wp:extent cx="4724400" cy="18859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0" cy="1885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887A3A" w14:textId="77777777" w:rsidR="004276F3" w:rsidRPr="004276F3" w:rsidRDefault="004276F3" w:rsidP="004276F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</w:pPr>
                                  <w:r w:rsidRPr="004276F3"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  <w:t xml:space="preserve">SOCIETE UWINLOC </w:t>
                                  </w:r>
                                </w:p>
                                <w:p w14:paraId="5312E287" w14:textId="7B075F9F" w:rsidR="005A4716" w:rsidRDefault="004276F3" w:rsidP="004276F3">
                                  <w:pPr>
                                    <w:jc w:val="center"/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  <w:t xml:space="preserve">RECHERCHE </w:t>
                                  </w:r>
                                  <w:r w:rsidR="00C40508"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  <w:t>REPRENEURS</w:t>
                                  </w:r>
                                  <w:r w:rsidR="000B26B6"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sto MT" w:hAnsi="Calisto MT"/>
                                      <w:color w:val="A40000"/>
                                      <w:sz w:val="28"/>
                                      <w:szCs w:val="28"/>
                                    </w:rPr>
                                    <w:t>OU INVESTISSEURS</w:t>
                                  </w:r>
                                </w:p>
                                <w:p w14:paraId="15C8E98D" w14:textId="0480E649" w:rsidR="006F4482" w:rsidRDefault="006F4482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0F294D" w14:textId="77777777" w:rsidR="00E9412D" w:rsidRDefault="00E9412D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F6DB87" w14:textId="17449508" w:rsidR="004276F3" w:rsidRDefault="004276F3" w:rsidP="00A62C8C">
                                  <w:pPr>
                                    <w:ind w:left="2410" w:hanging="1984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Localisation 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  <w:t xml:space="preserve">Région Occitanie – France </w:t>
                                  </w:r>
                                </w:p>
                                <w:p w14:paraId="75A3D256" w14:textId="412D3FF5" w:rsidR="005E724B" w:rsidRDefault="005A4716" w:rsidP="004075D3">
                                  <w:pPr>
                                    <w:ind w:left="2410" w:hanging="1984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Activité 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  <w:t xml:space="preserve">Systèmes électroniques et logiciels </w:t>
                                  </w:r>
                                  <w:r w:rsidR="003A18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5E724B" w:rsidRPr="005E724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Solution de géolocalisation basée sur des étiquettes sans pile (Puces microélectroniques de collecte d’énergie radio et ultra-basse consommation UWB développées par la compagnie)</w:t>
                                  </w:r>
                                </w:p>
                                <w:p w14:paraId="1B7132FA" w14:textId="2ADD330F" w:rsidR="00EF2E34" w:rsidRPr="003C346D" w:rsidRDefault="00EF2E34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Effectif :</w:t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D2C3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0B26B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18 </w:t>
                                  </w:r>
                                  <w:r w:rsid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salariés </w:t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524490E" w14:textId="75E8BDA2" w:rsidR="00EF2E34" w:rsidRDefault="00EF2E34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Chiffre d’affaires</w:t>
                                  </w:r>
                                  <w:r w:rsid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: </w:t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D2C3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="000B26B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441 K</w:t>
                                  </w:r>
                                  <w:r w:rsidR="00F13F0D" w:rsidRP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€ (202</w:t>
                                  </w:r>
                                  <w:r w:rsidR="006F0FC2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13F0D" w:rsidRP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3C346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7F2467F7" w14:textId="3B7D00EB" w:rsidR="006F4482" w:rsidRPr="003C346D" w:rsidRDefault="006F4482" w:rsidP="00EF2E34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Procédure 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D2C3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Redressement Judiciaire – Jugement 0</w:t>
                                  </w:r>
                                  <w:r w:rsidR="005A471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/0</w:t>
                                  </w:r>
                                  <w:r w:rsidR="005A471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/2022</w:t>
                                  </w:r>
                                </w:p>
                                <w:p w14:paraId="4590B4DC" w14:textId="2381A4B1" w:rsidR="00F13F0D" w:rsidRPr="00F13F0D" w:rsidRDefault="00F13F0D" w:rsidP="00F13F0D">
                                  <w:pPr>
                                    <w:ind w:left="426"/>
                                    <w:jc w:val="left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Contact 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1D2C3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   </w:t>
                                  </w:r>
                                  <w:r w:rsidRP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Maître </w:t>
                                  </w:r>
                                  <w:r w:rsidR="005A4716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Jean Baron</w:t>
                                  </w:r>
                                  <w:r w:rsidRPr="00F13F0D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3DDC122C" w14:textId="04DD033A" w:rsidR="006F4482" w:rsidRPr="003A18BA" w:rsidRDefault="006F4482" w:rsidP="006F4482">
                                  <w:pPr>
                                    <w:ind w:left="426"/>
                                    <w:rPr>
                                      <w:rStyle w:val="Lienhypertexte"/>
                                    </w:rPr>
                                  </w:pPr>
                                  <w:r w:rsidRPr="003A18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Accès à la data-room : </w:t>
                                  </w:r>
                                  <w:r w:rsidRPr="003A18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="003A18BA" w:rsidRPr="003A18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="003A18BA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9412D" w:rsidRPr="00E9412D">
                                    <w:rPr>
                                      <w:rStyle w:val="Lienhypertexte"/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contact@cbfassocies.com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0D25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2.3pt;margin-top:7.95pt;width:372pt;height:1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" fillcolor="white [3201]" stroked="f" strokeweight=".5pt">
                      <v:textbox>
                        <w:txbxContent>
                          <w:p w14:paraId="7C887A3A" w14:textId="77777777" w:rsidR="004276F3" w:rsidRPr="004276F3" w:rsidRDefault="004276F3" w:rsidP="004276F3">
                            <w:pPr>
                              <w:jc w:val="center"/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</w:pPr>
                            <w:r w:rsidRPr="004276F3"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  <w:t xml:space="preserve">SOCIETE UWINLOC </w:t>
                            </w:r>
                          </w:p>
                          <w:p w14:paraId="5312E287" w14:textId="7B075F9F" w:rsidR="005A4716" w:rsidRDefault="004276F3" w:rsidP="004276F3">
                            <w:pPr>
                              <w:jc w:val="center"/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  <w:t xml:space="preserve">RECHERCHE </w:t>
                            </w:r>
                            <w:r w:rsidR="00C40508"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  <w:t>REPRENEURS</w:t>
                            </w:r>
                            <w:r w:rsidR="000B26B6"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color w:val="A40000"/>
                                <w:sz w:val="28"/>
                                <w:szCs w:val="28"/>
                              </w:rPr>
                              <w:t>OU INVESTISSEURS</w:t>
                            </w:r>
                          </w:p>
                          <w:p w14:paraId="15C8E98D" w14:textId="0480E649" w:rsidR="006F4482" w:rsidRDefault="006F4482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00F294D" w14:textId="77777777" w:rsidR="00E9412D" w:rsidRDefault="00E9412D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BF6DB87" w14:textId="17449508" w:rsidR="004276F3" w:rsidRDefault="004276F3" w:rsidP="00A62C8C">
                            <w:pPr>
                              <w:ind w:left="2410" w:hanging="1984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Localisation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Région Occitanie – France </w:t>
                            </w:r>
                          </w:p>
                          <w:p w14:paraId="75A3D256" w14:textId="412D3FF5" w:rsidR="005E724B" w:rsidRDefault="005A4716" w:rsidP="004075D3">
                            <w:pPr>
                              <w:ind w:left="2410" w:hanging="1984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Activité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  <w:t xml:space="preserve">Systèmes électroniques et logiciels </w:t>
                            </w:r>
                            <w:r w:rsidR="003A18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5E724B" w:rsidRPr="005E724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Solution de géolocalisation basée sur des étiquettes sans pile (Puces microélectroniques de collecte d’énergie radio et ultra-basse consommation UWB développées par la compagnie)</w:t>
                            </w:r>
                          </w:p>
                          <w:p w14:paraId="1B7132FA" w14:textId="2ADD330F" w:rsidR="00EF2E34" w:rsidRPr="003C346D" w:rsidRDefault="00EF2E34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Effectif :</w:t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D2C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B26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18 </w:t>
                            </w:r>
                            <w:r w:rsid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salariés </w:t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524490E" w14:textId="75E8BDA2" w:rsidR="00EF2E34" w:rsidRDefault="00EF2E34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Chiffre d’affaires</w:t>
                            </w:r>
                            <w:r w:rsid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D2C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B26B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441 K</w:t>
                            </w:r>
                            <w:r w:rsidR="00F13F0D" w:rsidRP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€ (202</w:t>
                            </w:r>
                            <w:r w:rsidR="006F0FC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1</w:t>
                            </w:r>
                            <w:r w:rsidR="00F13F0D" w:rsidRP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)</w:t>
                            </w:r>
                            <w:r w:rsidRPr="003C34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F2467F7" w14:textId="3B7D00EB" w:rsidR="006F4482" w:rsidRPr="003C346D" w:rsidRDefault="006F4482" w:rsidP="00EF2E34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Procédure 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D2C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Redressement Judiciaire – Jugement 0</w:t>
                            </w:r>
                            <w:r w:rsidR="005A4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/0</w:t>
                            </w:r>
                            <w:r w:rsidR="005A4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/2022</w:t>
                            </w:r>
                          </w:p>
                          <w:p w14:paraId="4590B4DC" w14:textId="2381A4B1" w:rsidR="00F13F0D" w:rsidRPr="00F13F0D" w:rsidRDefault="00F13F0D" w:rsidP="00F13F0D">
                            <w:pPr>
                              <w:ind w:left="426"/>
                              <w:jc w:val="left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Contact 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1D2C3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P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Maître </w:t>
                            </w:r>
                            <w:r w:rsidR="005A471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Jean Baron</w:t>
                            </w:r>
                            <w:r w:rsidRPr="00F13F0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DDC122C" w14:textId="04DD033A" w:rsidR="006F4482" w:rsidRPr="003A18BA" w:rsidRDefault="006F4482" w:rsidP="006F4482">
                            <w:pPr>
                              <w:ind w:left="426"/>
                              <w:rPr>
                                <w:rStyle w:val="Lienhypertexte"/>
                              </w:rPr>
                            </w:pPr>
                            <w:r w:rsidRPr="003A18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Accès à la data-room : </w:t>
                            </w:r>
                            <w:r w:rsidRPr="003A18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  <w:r w:rsidR="003A18BA" w:rsidRPr="003A18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3A18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9412D" w:rsidRPr="00E9412D">
                              <w:rPr>
                                <w:rStyle w:val="Lienhypertexte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contact@cbfassocies.com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pacing w:val="3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1FAFEED1" wp14:editId="0C131CD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1990090</wp:posOffset>
                      </wp:positionV>
                      <wp:extent cx="4292600" cy="285750"/>
                      <wp:effectExtent l="0" t="0" r="0" b="0"/>
                      <wp:wrapTight wrapText="bothSides">
                        <wp:wrapPolygon edited="0">
                          <wp:start x="0" y="0"/>
                          <wp:lineTo x="0" y="20160"/>
                          <wp:lineTo x="21472" y="20160"/>
                          <wp:lineTo x="21472" y="0"/>
                          <wp:lineTo x="0" y="0"/>
                        </wp:wrapPolygon>
                      </wp:wrapTight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2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0EBF38" w14:textId="1CE9C1FB" w:rsidR="001710F7" w:rsidRPr="00B307FF" w:rsidRDefault="001710F7" w:rsidP="001710F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</w:pPr>
                                  <w:r w:rsidRPr="00B307FF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 xml:space="preserve">Date limite de dépôt des offres : </w:t>
                                  </w:r>
                                  <w:r w:rsidR="005A4716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 xml:space="preserve">12 juillet </w:t>
                                  </w:r>
                                  <w:r w:rsidRPr="00B307FF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>202</w:t>
                                  </w:r>
                                  <w:r w:rsidR="001D1BFF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B307FF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 xml:space="preserve"> à 1</w:t>
                                  </w:r>
                                  <w:r w:rsidR="003A18BA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1D1BFF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307FF">
                                    <w:rPr>
                                      <w:rFonts w:asciiTheme="minorHAnsi" w:hAnsiTheme="minorHAnsi" w:cstheme="minorHAnsi"/>
                                      <w:color w:val="A40000"/>
                                      <w:sz w:val="20"/>
                                      <w:szCs w:val="20"/>
                                    </w:rPr>
                                    <w:t>heures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FEED1" id="Zone de texte 10" o:spid="_x0000_s1027" type="#_x0000_t202" style="position:absolute;left:0;text-align:left;margin-left:17.8pt;margin-top:156.7pt;width:338pt;height:2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" fillcolor="white [3201]" stroked="f" strokeweight=".5pt">
                      <v:textbox>
                        <w:txbxContent>
                          <w:p w14:paraId="0A0EBF38" w14:textId="1CE9C1FB" w:rsidR="001710F7" w:rsidRPr="00B307FF" w:rsidRDefault="001710F7" w:rsidP="001710F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</w:pPr>
                            <w:r w:rsidRPr="00B307FF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 xml:space="preserve">Date limite de dépôt des offres : </w:t>
                            </w:r>
                            <w:r w:rsidR="005A4716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 xml:space="preserve">12 juillet </w:t>
                            </w:r>
                            <w:r w:rsidRPr="00B307FF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>202</w:t>
                            </w:r>
                            <w:r w:rsidR="001D1BFF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>2</w:t>
                            </w:r>
                            <w:r w:rsidRPr="00B307FF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 xml:space="preserve"> à 1</w:t>
                            </w:r>
                            <w:r w:rsidR="003A18BA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>0</w:t>
                            </w:r>
                            <w:r w:rsidR="001D1BFF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7FF">
                              <w:rPr>
                                <w:rFonts w:asciiTheme="minorHAnsi" w:hAnsiTheme="minorHAnsi" w:cstheme="minorHAnsi"/>
                                <w:color w:val="A40000"/>
                                <w:sz w:val="20"/>
                                <w:szCs w:val="20"/>
                              </w:rPr>
                              <w:t>heures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3A18BA">
              <w:rPr>
                <w:rFonts w:asciiTheme="minorHAnsi" w:hAnsiTheme="minorHAnsi" w:cstheme="minorHAnsi"/>
                <w:bCs/>
                <w:noProof/>
                <w:spacing w:val="3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633074" wp14:editId="3BB48CE5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2402840</wp:posOffset>
                      </wp:positionV>
                      <wp:extent cx="4057650" cy="12700"/>
                      <wp:effectExtent l="0" t="0" r="19050" b="2540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765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4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DC24A" id="Connecteur droit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89.2pt" to="345.8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" strokecolor="#a40000" strokeweight=".5pt">
                      <v:stroke joinstyle="miter"/>
                    </v:line>
                  </w:pict>
                </mc:Fallback>
              </mc:AlternateContent>
            </w:r>
            <w:r w:rsidR="003A18BA" w:rsidRPr="001710F7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791349E" wp14:editId="48D56BF2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2447290</wp:posOffset>
                  </wp:positionV>
                  <wp:extent cx="4573786" cy="625475"/>
                  <wp:effectExtent l="0" t="0" r="0" b="3175"/>
                  <wp:wrapTight wrapText="bothSides">
                    <wp:wrapPolygon edited="0">
                      <wp:start x="1350" y="0"/>
                      <wp:lineTo x="0" y="658"/>
                      <wp:lineTo x="0" y="10526"/>
                      <wp:lineTo x="10797" y="11184"/>
                      <wp:lineTo x="90" y="15131"/>
                      <wp:lineTo x="90" y="17762"/>
                      <wp:lineTo x="7738" y="21052"/>
                      <wp:lineTo x="14576" y="21052"/>
                      <wp:lineTo x="20604" y="17762"/>
                      <wp:lineTo x="20424" y="15131"/>
                      <wp:lineTo x="10797" y="11184"/>
                      <wp:lineTo x="20514" y="10526"/>
                      <wp:lineTo x="20334" y="2631"/>
                      <wp:lineTo x="2069" y="0"/>
                      <wp:lineTo x="135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3786" cy="62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75064C69" w14:textId="21291853" w:rsidR="00C424CC" w:rsidRDefault="00C424CC"/>
    <w:p w14:paraId="4096EF8F" w14:textId="095EAB1C" w:rsidR="005E1013" w:rsidRDefault="005E1013"/>
    <w:p w14:paraId="03B5E234" w14:textId="77777777" w:rsidR="005E1013" w:rsidRDefault="005E1013"/>
    <w:sectPr w:rsidR="005E1013" w:rsidSect="00B307F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7E"/>
    <w:rsid w:val="000939C6"/>
    <w:rsid w:val="000B26B6"/>
    <w:rsid w:val="000D6C7E"/>
    <w:rsid w:val="00142B0D"/>
    <w:rsid w:val="001710F7"/>
    <w:rsid w:val="001D1BFF"/>
    <w:rsid w:val="001D2C31"/>
    <w:rsid w:val="00247E34"/>
    <w:rsid w:val="0025339F"/>
    <w:rsid w:val="002B4702"/>
    <w:rsid w:val="00362A1F"/>
    <w:rsid w:val="003A18BA"/>
    <w:rsid w:val="003C346D"/>
    <w:rsid w:val="004075D3"/>
    <w:rsid w:val="004237DA"/>
    <w:rsid w:val="004276F3"/>
    <w:rsid w:val="004B354B"/>
    <w:rsid w:val="005A4716"/>
    <w:rsid w:val="005E1013"/>
    <w:rsid w:val="005E724B"/>
    <w:rsid w:val="006F0FC2"/>
    <w:rsid w:val="006F4482"/>
    <w:rsid w:val="0072046A"/>
    <w:rsid w:val="0082085F"/>
    <w:rsid w:val="00831F10"/>
    <w:rsid w:val="00872F0D"/>
    <w:rsid w:val="008F6503"/>
    <w:rsid w:val="009F1B5A"/>
    <w:rsid w:val="00A41C5D"/>
    <w:rsid w:val="00A62C8C"/>
    <w:rsid w:val="00A96911"/>
    <w:rsid w:val="00AE1499"/>
    <w:rsid w:val="00B307FF"/>
    <w:rsid w:val="00C06E93"/>
    <w:rsid w:val="00C40508"/>
    <w:rsid w:val="00C424CC"/>
    <w:rsid w:val="00C87AE3"/>
    <w:rsid w:val="00E55292"/>
    <w:rsid w:val="00E870D0"/>
    <w:rsid w:val="00E9412D"/>
    <w:rsid w:val="00EF2E34"/>
    <w:rsid w:val="00F13F0D"/>
    <w:rsid w:val="00F3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4A7F"/>
  <w15:chartTrackingRefBased/>
  <w15:docId w15:val="{815DE849-12A9-43CC-8FA9-30A7DD44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911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D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E10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01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013"/>
    <w:rPr>
      <w:rFonts w:ascii="Arial" w:eastAsia="Times New Roman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0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013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237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3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KRIM | CBF Associés</dc:creator>
  <cp:keywords/>
  <dc:description/>
  <cp:lastModifiedBy>Pauline VALEILLE  | CBF Associés</cp:lastModifiedBy>
  <cp:revision>9</cp:revision>
  <cp:lastPrinted>2022-06-23T16:15:00Z</cp:lastPrinted>
  <dcterms:created xsi:type="dcterms:W3CDTF">2022-06-23T16:16:00Z</dcterms:created>
  <dcterms:modified xsi:type="dcterms:W3CDTF">2022-06-24T08:54:00Z</dcterms:modified>
</cp:coreProperties>
</file>