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C0" w:rsidRDefault="003E51C0" w:rsidP="003E51C0">
      <w:pPr>
        <w:tabs>
          <w:tab w:val="left" w:pos="5529"/>
        </w:tabs>
      </w:pPr>
      <w:bookmarkStart w:id="0" w:name="_GoBack"/>
      <w:bookmarkEnd w:id="0"/>
    </w:p>
    <w:p w:rsidR="003E51C0" w:rsidRDefault="003E51C0" w:rsidP="003E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</w:pPr>
    </w:p>
    <w:p w:rsidR="003E51C0" w:rsidRPr="0014288F" w:rsidRDefault="003E51C0" w:rsidP="003E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jc w:val="center"/>
        <w:rPr>
          <w:b/>
          <w:u w:val="single"/>
        </w:rPr>
      </w:pPr>
      <w:r w:rsidRPr="0014288F">
        <w:rPr>
          <w:b/>
          <w:sz w:val="36"/>
          <w:u w:val="single"/>
        </w:rPr>
        <w:t>ENGAGEMENT DE CONFIDENTIALITE</w:t>
      </w:r>
    </w:p>
    <w:p w:rsidR="003E51C0" w:rsidRDefault="003E51C0" w:rsidP="003E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</w:pPr>
    </w:p>
    <w:p w:rsidR="003E51C0" w:rsidRDefault="003E51C0" w:rsidP="003E51C0">
      <w:pPr>
        <w:tabs>
          <w:tab w:val="left" w:pos="5529"/>
        </w:tabs>
      </w:pPr>
    </w:p>
    <w:p w:rsidR="003E51C0" w:rsidRDefault="003E51C0" w:rsidP="003E51C0">
      <w:pPr>
        <w:tabs>
          <w:tab w:val="left" w:pos="5529"/>
        </w:tabs>
      </w:pPr>
    </w:p>
    <w:p w:rsidR="003E51C0" w:rsidRDefault="003E51C0" w:rsidP="003E51C0">
      <w:pPr>
        <w:tabs>
          <w:tab w:val="left" w:pos="5529"/>
        </w:tabs>
      </w:pPr>
    </w:p>
    <w:p w:rsidR="003E51C0" w:rsidRDefault="003E51C0" w:rsidP="008F60BB">
      <w:pPr>
        <w:tabs>
          <w:tab w:val="left" w:pos="5529"/>
        </w:tabs>
        <w:jc w:val="both"/>
      </w:pPr>
    </w:p>
    <w:p w:rsidR="003E51C0" w:rsidRDefault="003E51C0" w:rsidP="008F60BB">
      <w:pPr>
        <w:tabs>
          <w:tab w:val="left" w:pos="5529"/>
        </w:tabs>
        <w:jc w:val="both"/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Je soussigné, ………………………………………………………………………………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Agissant en qualité de : ……………………………………………………………………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Domicilié(e) (/adresse siège social) :……………………………………………………....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……………………………………………………………………………………..............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Me déclare intéressé(e) pour la reprise de l’entreprise : Madame Association RHESO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 xml:space="preserve">M’engage à conserver un caractère confidentiel à tous documents qui pourraient m’être communiqués, soit par la </w:t>
      </w:r>
      <w:r>
        <w:rPr>
          <w:sz w:val="22"/>
          <w:szCs w:val="22"/>
        </w:rPr>
        <w:t>Selarl de Saint-Rapt &amp; Bertholet</w:t>
      </w:r>
      <w:r w:rsidRPr="003E51C0">
        <w:rPr>
          <w:sz w:val="22"/>
          <w:szCs w:val="22"/>
        </w:rPr>
        <w:t>, soit par l’entreprise elle- même, et plus particulièrement à :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8F60BB" w:rsidP="008F60BB">
      <w:pPr>
        <w:numPr>
          <w:ilvl w:val="0"/>
          <w:numId w:val="2"/>
        </w:num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E51C0" w:rsidRPr="003E51C0">
        <w:rPr>
          <w:sz w:val="22"/>
          <w:szCs w:val="22"/>
        </w:rPr>
        <w:t>onserver le caractère confidentiel desdits documents et informations, à ne pas divulguer ou les laisser divulguer à des tiers, à l’exclusion de mes conseils qui seront soumis au même engagement de confidentialité et à prendre toutes précautions et mesures à cet effet ;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8F60BB" w:rsidP="008F60BB">
      <w:pPr>
        <w:numPr>
          <w:ilvl w:val="0"/>
          <w:numId w:val="2"/>
        </w:num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3E51C0" w:rsidRPr="003E51C0">
        <w:rPr>
          <w:sz w:val="22"/>
          <w:szCs w:val="22"/>
        </w:rPr>
        <w:t>’utiliser les dits documents et informations qu’aux seules fins d’examiner la possibilité d’établir une offre de rachat ;</w:t>
      </w:r>
    </w:p>
    <w:p w:rsidR="003E51C0" w:rsidRPr="003E51C0" w:rsidRDefault="003E51C0" w:rsidP="008F60BB">
      <w:pPr>
        <w:tabs>
          <w:tab w:val="left" w:pos="5529"/>
        </w:tabs>
        <w:ind w:left="644"/>
        <w:jc w:val="both"/>
        <w:rPr>
          <w:sz w:val="22"/>
          <w:szCs w:val="22"/>
        </w:rPr>
      </w:pPr>
    </w:p>
    <w:p w:rsidR="003E51C0" w:rsidRPr="003E51C0" w:rsidRDefault="008F60BB" w:rsidP="008F60BB">
      <w:pPr>
        <w:numPr>
          <w:ilvl w:val="0"/>
          <w:numId w:val="2"/>
        </w:num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3E51C0" w:rsidRPr="003E51C0">
        <w:rPr>
          <w:sz w:val="22"/>
          <w:szCs w:val="22"/>
        </w:rPr>
        <w:t>e pas débaucher pendant une période d’un an toute personne faisant partie de l’effectif de l’entreprise.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Plus généralement, je m’engage à ne pas utiliser les informations qui seront en ma possession d’une manière préjudiciable aux intérêts de l’entreprise.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8F60BB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Je souhaite à cet effet recevoir par courriel de la part de l’administrateur judiciaire le dossier de présentation qui aura été le cas échéant préparé.</w:t>
      </w:r>
    </w:p>
    <w:p w:rsidR="008F60BB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Dans l’hypothèse où je souhaiterais le recevoir également par voie postale, je le lui demanderai expressément.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Fait à : …………………………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Le :……………………………..</w:t>
      </w:r>
      <w:r w:rsidRPr="003E51C0">
        <w:rPr>
          <w:sz w:val="22"/>
          <w:szCs w:val="22"/>
        </w:rPr>
        <w:tab/>
        <w:t>Signature : …………………..</w:t>
      </w:r>
    </w:p>
    <w:p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8F60BB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</w:p>
    <w:p w:rsidR="008F60BB" w:rsidRPr="003E51C0" w:rsidRDefault="008F60BB" w:rsidP="003E51C0">
      <w:pPr>
        <w:tabs>
          <w:tab w:val="left" w:pos="5529"/>
        </w:tabs>
        <w:rPr>
          <w:sz w:val="22"/>
          <w:szCs w:val="22"/>
        </w:rPr>
      </w:pPr>
    </w:p>
    <w:p w:rsidR="00B80651" w:rsidRPr="003E51C0" w:rsidRDefault="00B80651" w:rsidP="003E51C0"/>
    <w:sectPr w:rsidR="00B80651" w:rsidRPr="003E51C0" w:rsidSect="00FF1E5B">
      <w:headerReference w:type="first" r:id="rId7"/>
      <w:footerReference w:type="first" r:id="rId8"/>
      <w:pgSz w:w="11907" w:h="16840" w:code="9"/>
      <w:pgMar w:top="1418" w:right="1418" w:bottom="851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697" w:rsidRDefault="008F60BB">
      <w:r>
        <w:separator/>
      </w:r>
    </w:p>
  </w:endnote>
  <w:endnote w:type="continuationSeparator" w:id="0">
    <w:p w:rsidR="000C4697" w:rsidRDefault="008F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903" w:rsidRDefault="003E51C0">
    <w:pPr>
      <w:pStyle w:val="Pieddepage"/>
      <w:tabs>
        <w:tab w:val="right" w:pos="7797"/>
      </w:tabs>
      <w:ind w:right="567"/>
    </w:pPr>
    <w:r>
      <w:rPr>
        <w:i/>
      </w:rPr>
      <w:t>Guide Méthodologique © Copyright 1998</w:t>
    </w:r>
    <w:r>
      <w:rPr>
        <w:i/>
      </w:rPr>
      <w:tab/>
    </w:r>
    <w:r>
      <w:rPr>
        <w:i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697" w:rsidRDefault="008F60BB">
      <w:r>
        <w:separator/>
      </w:r>
    </w:p>
  </w:footnote>
  <w:footnote w:type="continuationSeparator" w:id="0">
    <w:p w:rsidR="000C4697" w:rsidRDefault="008F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903" w:rsidRDefault="003E51C0">
    <w:pPr>
      <w:pStyle w:val="En-tte"/>
      <w:rPr>
        <w:b/>
        <w:i/>
      </w:rPr>
    </w:pPr>
    <w:r>
      <w:rPr>
        <w:b/>
        <w:i/>
      </w:rPr>
      <w:t>A.J. ASSOCIES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97454"/>
    <w:multiLevelType w:val="singleLevel"/>
    <w:tmpl w:val="040C000D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AE47148"/>
    <w:multiLevelType w:val="hybridMultilevel"/>
    <w:tmpl w:val="D6CAC0A2"/>
    <w:lvl w:ilvl="0" w:tplc="040C000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hint="default"/>
      </w:rPr>
    </w:lvl>
  </w:abstractNum>
  <w:abstractNum w:abstractNumId="2" w15:restartNumberingAfterBreak="0">
    <w:nsid w:val="7E9F7F7D"/>
    <w:multiLevelType w:val="singleLevel"/>
    <w:tmpl w:val="F0464EBE"/>
    <w:lvl w:ilvl="0">
      <w:start w:val="1"/>
      <w:numFmt w:val="bullet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3D"/>
    <w:rsid w:val="000C4697"/>
    <w:rsid w:val="0014288F"/>
    <w:rsid w:val="002A2403"/>
    <w:rsid w:val="00323FFB"/>
    <w:rsid w:val="003E51C0"/>
    <w:rsid w:val="00520601"/>
    <w:rsid w:val="00645B4A"/>
    <w:rsid w:val="007460EB"/>
    <w:rsid w:val="008F60BB"/>
    <w:rsid w:val="00A915CA"/>
    <w:rsid w:val="00B80651"/>
    <w:rsid w:val="00D6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30B64-D581-4299-A100-637FC47C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rsid w:val="003E51C0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3E51C0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uiPriority w:val="99"/>
    <w:semiHidden/>
    <w:rsid w:val="003E51C0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3E51C0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rsid w:val="003E51C0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tomcat</dc:creator>
  <cp:lastModifiedBy>Laurent MERILHOU 2</cp:lastModifiedBy>
  <cp:revision>2</cp:revision>
  <dcterms:created xsi:type="dcterms:W3CDTF">2025-02-03T13:17:00Z</dcterms:created>
  <dcterms:modified xsi:type="dcterms:W3CDTF">2025-02-03T13:17:00Z</dcterms:modified>
</cp:coreProperties>
</file>